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504021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 w:rsidRPr="00504021">
        <w:rPr>
          <w:noProof/>
          <w:snapToGrid/>
        </w:rPr>
        <w:pict>
          <v:group id="_x0000_s1047" style="position:absolute;left:0;text-align:left;margin-left:-151.75pt;margin-top:-60.1pt;width:674.85pt;height:873.15pt;z-index:-251657216" coordorigin="-1599,-574" coordsize="13497,17463">
            <v:group id="_x0000_s1041" style="position:absolute;left:-1599;top:-574;width:13497;height:17463" coordorigin="-1199,-631" coordsize="13497,17463" o:regroupid="2">
              <v:shape id="_x0000_s1026" type="#_x0000_t75" style="position:absolute;left:-1199;top:-631;width:13497;height:17463">
                <v:imagedata r:id="rId7" o:title="img A4"/>
              </v:shape>
              <v:shape id="_x0000_s1032" type="#_x0000_t75" style="position:absolute;left:8901;top:3245;width:1350;height:670" wrapcoords="-80 0 -80 21439 21600 21439 21600 0 -80 0">
                <v:imagedata r:id="rId8" o:title="Andalucía se mueve" chromakey="white"/>
              </v:shape>
            </v:group>
            <v:shape id="_x0000_s1027" type="#_x0000_t75" style="position:absolute;left:1801;top:14816;width:1105;height:1084" wrapcoords="-212 0 -212 21384 21600 21384 21600 0 -212 0" o:regroupid="1">
              <v:imagedata r:id="rId9" o:title="100428 UE_fse_abajo" croptop="9091f" cropbottom="40247f" cropleft="21598f" cropright="20506f" chromakey="white"/>
            </v:shape>
            <v:shape id="Imagen 5" o:spid="_x0000_s1031" type="#_x0000_t75" alt="LOGO AE+CEM+CEIC DEFINITIVOS v" style="position:absolute;left:4401;top:14873;width:5850;height:870;visibility:visible" o:regroupid="1">
              <v:imagedata r:id="rId10" o:title="LOGO AE+CEM+CEIC DEFINITIVOS v"/>
            </v:shape>
          </v:group>
        </w:pict>
      </w:r>
    </w:p>
    <w:p w:rsidR="0091109D" w:rsidRPr="00A42C01" w:rsidRDefault="007A473C" w:rsidP="0091109D">
      <w:pPr>
        <w:jc w:val="center"/>
        <w:rPr>
          <w:rFonts w:ascii="Arial Narrow" w:hAnsi="Arial Narrow" w:cs="Arial"/>
          <w:b/>
          <w:color w:val="333333"/>
          <w:sz w:val="40"/>
          <w:szCs w:val="48"/>
        </w:rPr>
      </w:pPr>
      <w:r w:rsidRPr="00A42C01">
        <w:rPr>
          <w:rFonts w:ascii="Adobe Garamond Pro" w:hAnsi="Adobe Garamond Pro"/>
          <w:b/>
          <w:color w:val="003300"/>
          <w:sz w:val="52"/>
          <w:szCs w:val="56"/>
        </w:rPr>
        <w:t>JORNADA: “Internacionalización de Empresas: factores claves de éxito”</w:t>
      </w:r>
    </w:p>
    <w:p w:rsidR="00A42C01" w:rsidRDefault="00A42C01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E5741C" w:rsidRPr="007A473C" w:rsidRDefault="00E5741C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4"/>
          <w:szCs w:val="24"/>
        </w:rPr>
      </w:pPr>
      <w:r w:rsidRPr="007A473C">
        <w:rPr>
          <w:rFonts w:ascii="Arial" w:hAnsi="Arial" w:cs="Arial"/>
          <w:b/>
          <w:bCs/>
          <w:color w:val="333333"/>
          <w:sz w:val="24"/>
          <w:szCs w:val="24"/>
        </w:rPr>
        <w:t>Fecha</w:t>
      </w:r>
      <w:r w:rsidR="00BF4FFD" w:rsidRPr="007A473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  <w:r w:rsidR="0017293C">
        <w:rPr>
          <w:rFonts w:ascii="Arial" w:hAnsi="Arial" w:cs="Arial"/>
          <w:b/>
          <w:bCs/>
          <w:color w:val="333333"/>
          <w:sz w:val="24"/>
          <w:szCs w:val="24"/>
        </w:rPr>
        <w:t xml:space="preserve"> </w:t>
      </w:r>
      <w:r w:rsidR="004E63B3">
        <w:rPr>
          <w:rFonts w:ascii="Arial" w:hAnsi="Arial" w:cs="Arial"/>
          <w:bCs/>
          <w:color w:val="333333"/>
          <w:sz w:val="24"/>
          <w:szCs w:val="24"/>
        </w:rPr>
        <w:t>23 de mayo de 2014</w:t>
      </w:r>
    </w:p>
    <w:p w:rsidR="00C560CD" w:rsidRPr="007A473C" w:rsidRDefault="0091109D" w:rsidP="007A473C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4"/>
          <w:szCs w:val="24"/>
        </w:rPr>
      </w:pPr>
      <w:r w:rsidRPr="007A473C">
        <w:rPr>
          <w:rFonts w:ascii="Arial" w:hAnsi="Arial" w:cs="Arial"/>
          <w:b/>
          <w:bCs/>
          <w:color w:val="333333"/>
          <w:sz w:val="24"/>
          <w:szCs w:val="24"/>
        </w:rPr>
        <w:t xml:space="preserve">Horario: </w:t>
      </w:r>
      <w:r w:rsidR="007A473C" w:rsidRPr="007A473C">
        <w:rPr>
          <w:rFonts w:ascii="Arial" w:hAnsi="Arial" w:cs="Arial"/>
          <w:bCs/>
          <w:color w:val="333333"/>
          <w:sz w:val="24"/>
          <w:szCs w:val="24"/>
        </w:rPr>
        <w:t xml:space="preserve">de </w:t>
      </w:r>
      <w:r w:rsidR="004E63B3">
        <w:rPr>
          <w:rFonts w:ascii="Arial" w:hAnsi="Arial" w:cs="Arial"/>
          <w:bCs/>
          <w:color w:val="333333"/>
          <w:sz w:val="24"/>
          <w:szCs w:val="24"/>
        </w:rPr>
        <w:t>10:00 a 13:00</w:t>
      </w:r>
    </w:p>
    <w:p w:rsidR="007A473C" w:rsidRPr="007A473C" w:rsidRDefault="00BF4FFD" w:rsidP="007A473C">
      <w:pPr>
        <w:tabs>
          <w:tab w:val="left" w:pos="993"/>
        </w:tabs>
        <w:spacing w:line="312" w:lineRule="auto"/>
        <w:jc w:val="both"/>
        <w:rPr>
          <w:rFonts w:ascii="Arial" w:hAnsi="Arial" w:cs="Arial"/>
          <w:bCs/>
          <w:color w:val="333333"/>
          <w:sz w:val="24"/>
          <w:szCs w:val="24"/>
        </w:rPr>
      </w:pPr>
      <w:r w:rsidRPr="007A473C">
        <w:rPr>
          <w:rFonts w:ascii="Arial" w:hAnsi="Arial" w:cs="Arial"/>
          <w:b/>
          <w:bCs/>
          <w:color w:val="333333"/>
          <w:sz w:val="24"/>
          <w:szCs w:val="24"/>
        </w:rPr>
        <w:t>Lugar:</w:t>
      </w:r>
      <w:r w:rsidR="005F562D" w:rsidRPr="007A473C">
        <w:rPr>
          <w:rFonts w:ascii="Arial" w:hAnsi="Arial" w:cs="Arial"/>
          <w:b/>
          <w:bCs/>
          <w:color w:val="333333"/>
          <w:sz w:val="24"/>
          <w:szCs w:val="24"/>
        </w:rPr>
        <w:t xml:space="preserve"> </w:t>
      </w:r>
      <w:r w:rsidR="004E63B3" w:rsidRPr="004E63B3">
        <w:rPr>
          <w:rFonts w:ascii="Arial" w:hAnsi="Arial" w:cs="Arial"/>
          <w:bCs/>
          <w:color w:val="333333"/>
          <w:sz w:val="24"/>
          <w:szCs w:val="24"/>
        </w:rPr>
        <w:t>Salón de Actos del Centro</w:t>
      </w:r>
      <w:r w:rsidR="004E63B3">
        <w:rPr>
          <w:rFonts w:ascii="Arial" w:hAnsi="Arial" w:cs="Arial"/>
          <w:b/>
          <w:bCs/>
          <w:color w:val="333333"/>
          <w:sz w:val="24"/>
          <w:szCs w:val="24"/>
        </w:rPr>
        <w:t xml:space="preserve"> </w:t>
      </w:r>
      <w:r w:rsidR="004E63B3" w:rsidRPr="004E63B3">
        <w:rPr>
          <w:rFonts w:ascii="Arial" w:hAnsi="Arial" w:cs="Arial"/>
          <w:bCs/>
          <w:color w:val="333333"/>
          <w:sz w:val="24"/>
          <w:szCs w:val="24"/>
        </w:rPr>
        <w:t xml:space="preserve">de Formación </w:t>
      </w:r>
      <w:r w:rsidR="004E63B3">
        <w:rPr>
          <w:rFonts w:ascii="Arial" w:hAnsi="Arial" w:cs="Arial"/>
          <w:bCs/>
          <w:color w:val="333333"/>
          <w:sz w:val="24"/>
          <w:szCs w:val="24"/>
        </w:rPr>
        <w:t>“Francisco Romero”</w:t>
      </w:r>
    </w:p>
    <w:p w:rsidR="004E63B3" w:rsidRDefault="007A473C" w:rsidP="007A473C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4"/>
          <w:szCs w:val="24"/>
        </w:rPr>
      </w:pPr>
      <w:r w:rsidRPr="007A473C">
        <w:rPr>
          <w:rFonts w:ascii="Arial" w:hAnsi="Arial" w:cs="Arial"/>
          <w:bCs/>
          <w:color w:val="333333"/>
          <w:sz w:val="24"/>
          <w:szCs w:val="24"/>
        </w:rPr>
        <w:t xml:space="preserve">            </w:t>
      </w:r>
      <w:r w:rsidR="004E63B3">
        <w:rPr>
          <w:rFonts w:ascii="Arial" w:hAnsi="Arial" w:cs="Arial"/>
          <w:bCs/>
          <w:color w:val="333333"/>
          <w:sz w:val="24"/>
          <w:szCs w:val="24"/>
        </w:rPr>
        <w:t xml:space="preserve">C/  </w:t>
      </w:r>
      <w:r w:rsidR="00901067">
        <w:rPr>
          <w:rFonts w:ascii="Arial" w:hAnsi="Arial" w:cs="Arial"/>
          <w:bCs/>
          <w:color w:val="333333"/>
          <w:sz w:val="24"/>
          <w:szCs w:val="24"/>
        </w:rPr>
        <w:t>Eugenio Chicano, s/n</w:t>
      </w:r>
      <w:r w:rsidR="00A42C01">
        <w:rPr>
          <w:rFonts w:ascii="Arial" w:hAnsi="Arial" w:cs="Arial"/>
          <w:bCs/>
          <w:color w:val="333333"/>
          <w:sz w:val="24"/>
          <w:szCs w:val="24"/>
        </w:rPr>
        <w:t>. CÁRTAMA</w:t>
      </w:r>
    </w:p>
    <w:p w:rsidR="007A473C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Programa:</w:t>
      </w:r>
    </w:p>
    <w:p w:rsidR="007A473C" w:rsidRDefault="00901067" w:rsidP="007A473C">
      <w:pPr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10:00 </w:t>
      </w:r>
      <w:r w:rsidR="007A473C" w:rsidRPr="004400A2">
        <w:rPr>
          <w:rFonts w:ascii="Arial" w:hAnsi="Arial" w:cs="Arial"/>
          <w:b/>
          <w:sz w:val="22"/>
          <w:szCs w:val="22"/>
        </w:rPr>
        <w:t>- Apertura de la Jornada.</w:t>
      </w:r>
    </w:p>
    <w:p w:rsidR="0017293C" w:rsidRDefault="0017293C" w:rsidP="0017293C">
      <w:pPr>
        <w:autoSpaceDE w:val="0"/>
        <w:autoSpaceDN w:val="0"/>
        <w:adjustRightInd w:val="0"/>
        <w:ind w:left="720"/>
        <w:rPr>
          <w:rFonts w:ascii="Arial" w:hAnsi="Arial" w:cs="Arial"/>
          <w:b/>
          <w:sz w:val="22"/>
          <w:szCs w:val="22"/>
        </w:rPr>
      </w:pPr>
    </w:p>
    <w:p w:rsidR="00411329" w:rsidRPr="00A42C01" w:rsidRDefault="00411329" w:rsidP="00411329">
      <w:pPr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i/>
          <w:sz w:val="22"/>
          <w:szCs w:val="22"/>
        </w:rPr>
      </w:pPr>
      <w:r w:rsidRPr="00A42C01">
        <w:rPr>
          <w:rFonts w:ascii="Arial" w:hAnsi="Arial" w:cs="Arial"/>
          <w:b/>
          <w:sz w:val="22"/>
          <w:szCs w:val="22"/>
        </w:rPr>
        <w:t xml:space="preserve">10:15 – 10.30- Programa Internacional de Emprendedores de Andalucía Emprende, Fundación Pública Andaluza </w:t>
      </w:r>
    </w:p>
    <w:p w:rsidR="00A42C01" w:rsidRPr="00A42C01" w:rsidRDefault="00A42C01" w:rsidP="00411329">
      <w:pPr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i/>
          <w:sz w:val="22"/>
          <w:szCs w:val="22"/>
        </w:rPr>
      </w:pPr>
    </w:p>
    <w:p w:rsidR="00411329" w:rsidRDefault="00411329" w:rsidP="00411329">
      <w:pPr>
        <w:autoSpaceDE w:val="0"/>
        <w:autoSpaceDN w:val="0"/>
        <w:adjustRightInd w:val="0"/>
        <w:ind w:left="72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Programa Internacional de Emprendedores: programas y servicios</w:t>
      </w:r>
    </w:p>
    <w:p w:rsidR="00411329" w:rsidRDefault="00411329" w:rsidP="00411329">
      <w:pPr>
        <w:autoSpaceDE w:val="0"/>
        <w:autoSpaceDN w:val="0"/>
        <w:adjustRightInd w:val="0"/>
        <w:ind w:left="720"/>
        <w:rPr>
          <w:rFonts w:ascii="Arial" w:hAnsi="Arial" w:cs="Arial"/>
          <w:i/>
          <w:sz w:val="22"/>
          <w:szCs w:val="22"/>
        </w:rPr>
      </w:pPr>
    </w:p>
    <w:p w:rsidR="00411329" w:rsidRDefault="00411329" w:rsidP="00411329">
      <w:pPr>
        <w:autoSpaceDE w:val="0"/>
        <w:autoSpaceDN w:val="0"/>
        <w:adjustRightInd w:val="0"/>
        <w:ind w:left="72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Dª Mª Flor Hierrezuelo Martin</w:t>
      </w:r>
    </w:p>
    <w:p w:rsidR="00411329" w:rsidRPr="004400A2" w:rsidRDefault="00411329" w:rsidP="00A42C01">
      <w:pPr>
        <w:autoSpaceDE w:val="0"/>
        <w:autoSpaceDN w:val="0"/>
        <w:adjustRightInd w:val="0"/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Técnica CADE ÁLORA</w:t>
      </w:r>
    </w:p>
    <w:p w:rsidR="007A473C" w:rsidRPr="004400A2" w:rsidRDefault="007A473C" w:rsidP="007A473C">
      <w:pPr>
        <w:autoSpaceDE w:val="0"/>
        <w:autoSpaceDN w:val="0"/>
        <w:adjustRightInd w:val="0"/>
        <w:ind w:left="720"/>
        <w:rPr>
          <w:rFonts w:ascii="Arial" w:hAnsi="Arial" w:cs="Arial"/>
          <w:b/>
          <w:sz w:val="22"/>
          <w:szCs w:val="22"/>
        </w:rPr>
      </w:pPr>
    </w:p>
    <w:p w:rsidR="007A473C" w:rsidRPr="004400A2" w:rsidRDefault="00901067" w:rsidP="007A473C">
      <w:pPr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10:</w:t>
      </w:r>
      <w:r w:rsidR="00411329">
        <w:rPr>
          <w:rFonts w:ascii="Arial" w:hAnsi="Arial" w:cs="Arial"/>
          <w:b/>
          <w:sz w:val="22"/>
          <w:szCs w:val="22"/>
        </w:rPr>
        <w:t xml:space="preserve">30 </w:t>
      </w:r>
      <w:r>
        <w:rPr>
          <w:rFonts w:ascii="Arial" w:hAnsi="Arial" w:cs="Arial"/>
          <w:b/>
          <w:sz w:val="22"/>
          <w:szCs w:val="22"/>
        </w:rPr>
        <w:t>-</w:t>
      </w:r>
      <w:r w:rsidR="00411329">
        <w:rPr>
          <w:rFonts w:ascii="Arial" w:hAnsi="Arial" w:cs="Arial"/>
          <w:b/>
          <w:sz w:val="22"/>
          <w:szCs w:val="22"/>
        </w:rPr>
        <w:t xml:space="preserve">11:00 </w:t>
      </w:r>
      <w:r w:rsidR="007A473C" w:rsidRPr="004400A2">
        <w:rPr>
          <w:rFonts w:ascii="Arial" w:hAnsi="Arial" w:cs="Arial"/>
          <w:b/>
          <w:sz w:val="22"/>
          <w:szCs w:val="22"/>
        </w:rPr>
        <w:t xml:space="preserve"> La exportación en la pyme y Micropyme.</w:t>
      </w:r>
    </w:p>
    <w:p w:rsidR="007A473C" w:rsidRPr="004400A2" w:rsidRDefault="007A473C" w:rsidP="007A473C">
      <w:pPr>
        <w:autoSpaceDE w:val="0"/>
        <w:autoSpaceDN w:val="0"/>
        <w:adjustRightInd w:val="0"/>
        <w:ind w:left="720"/>
        <w:rPr>
          <w:rFonts w:ascii="Arial" w:hAnsi="Arial" w:cs="Arial"/>
          <w:b/>
          <w:sz w:val="22"/>
          <w:szCs w:val="22"/>
        </w:rPr>
      </w:pPr>
    </w:p>
    <w:p w:rsidR="007A473C" w:rsidRPr="004400A2" w:rsidRDefault="007A473C" w:rsidP="007A473C">
      <w:pPr>
        <w:autoSpaceDE w:val="0"/>
        <w:autoSpaceDN w:val="0"/>
        <w:adjustRightInd w:val="0"/>
        <w:ind w:left="720"/>
        <w:rPr>
          <w:rFonts w:ascii="Arial" w:hAnsi="Arial" w:cs="Arial"/>
          <w:i/>
          <w:sz w:val="22"/>
          <w:szCs w:val="22"/>
        </w:rPr>
      </w:pPr>
      <w:r w:rsidRPr="004400A2">
        <w:rPr>
          <w:rFonts w:ascii="Arial" w:hAnsi="Arial" w:cs="Arial"/>
          <w:i/>
          <w:sz w:val="22"/>
          <w:szCs w:val="22"/>
        </w:rPr>
        <w:t xml:space="preserve">Cómo comenzar, factores clave el éxito, países más interesantes y oportunidades de negocio. </w:t>
      </w:r>
    </w:p>
    <w:p w:rsidR="007A473C" w:rsidRPr="004400A2" w:rsidRDefault="007A473C" w:rsidP="007A473C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:rsidR="007A473C" w:rsidRPr="004400A2" w:rsidRDefault="007A473C" w:rsidP="007A473C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 w:rsidRPr="004400A2">
        <w:rPr>
          <w:rFonts w:ascii="Arial" w:hAnsi="Arial" w:cs="Arial"/>
          <w:sz w:val="22"/>
          <w:szCs w:val="22"/>
        </w:rPr>
        <w:t>D. Francisco Ruiz Viñas.</w:t>
      </w:r>
    </w:p>
    <w:p w:rsidR="007A473C" w:rsidRPr="004400A2" w:rsidRDefault="007A473C" w:rsidP="007A473C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 w:rsidRPr="004400A2">
        <w:rPr>
          <w:rFonts w:ascii="Arial" w:hAnsi="Arial" w:cs="Arial"/>
          <w:sz w:val="22"/>
          <w:szCs w:val="22"/>
        </w:rPr>
        <w:t>Director Ejecutivo Linking Market.</w:t>
      </w:r>
    </w:p>
    <w:p w:rsidR="007A473C" w:rsidRPr="004400A2" w:rsidRDefault="007A473C" w:rsidP="007A473C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:rsidR="007A473C" w:rsidRPr="004400A2" w:rsidRDefault="00411329" w:rsidP="007A473C">
      <w:pPr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11:00</w:t>
      </w:r>
      <w:r w:rsidR="007A473C" w:rsidRPr="004400A2"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</w:rPr>
        <w:t>11:3</w:t>
      </w:r>
      <w:r w:rsidR="00901067">
        <w:rPr>
          <w:rFonts w:ascii="Arial" w:hAnsi="Arial" w:cs="Arial"/>
          <w:b/>
          <w:sz w:val="22"/>
          <w:szCs w:val="22"/>
        </w:rPr>
        <w:t>0</w:t>
      </w:r>
      <w:r w:rsidR="007A473C" w:rsidRPr="004400A2">
        <w:rPr>
          <w:rFonts w:ascii="Arial" w:hAnsi="Arial" w:cs="Arial"/>
          <w:sz w:val="22"/>
          <w:szCs w:val="22"/>
        </w:rPr>
        <w:t xml:space="preserve"> </w:t>
      </w:r>
      <w:r w:rsidR="007A473C" w:rsidRPr="004400A2">
        <w:rPr>
          <w:rFonts w:ascii="Arial" w:hAnsi="Arial" w:cs="Arial"/>
          <w:b/>
          <w:sz w:val="22"/>
          <w:szCs w:val="22"/>
        </w:rPr>
        <w:t>Proceso previo de preparación de la empresa para su salida al exterior.</w:t>
      </w:r>
    </w:p>
    <w:p w:rsidR="007A473C" w:rsidRPr="004400A2" w:rsidRDefault="007A473C" w:rsidP="007A473C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:rsidR="007A473C" w:rsidRPr="004400A2" w:rsidRDefault="007A473C" w:rsidP="007A473C">
      <w:pPr>
        <w:autoSpaceDE w:val="0"/>
        <w:autoSpaceDN w:val="0"/>
        <w:adjustRightInd w:val="0"/>
        <w:ind w:left="720"/>
        <w:rPr>
          <w:rFonts w:ascii="Arial" w:hAnsi="Arial" w:cs="Arial"/>
          <w:i/>
          <w:sz w:val="22"/>
          <w:szCs w:val="22"/>
        </w:rPr>
      </w:pPr>
      <w:r w:rsidRPr="004400A2">
        <w:rPr>
          <w:rFonts w:ascii="Arial" w:hAnsi="Arial" w:cs="Arial"/>
          <w:i/>
          <w:sz w:val="22"/>
          <w:szCs w:val="22"/>
        </w:rPr>
        <w:t>Análisis de la marca y de la competencia, soportes web y la importancia de la imagen, soportes comerciales y catálogo.</w:t>
      </w:r>
    </w:p>
    <w:p w:rsidR="007A473C" w:rsidRPr="004400A2" w:rsidRDefault="007A473C" w:rsidP="007A473C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:rsidR="007A473C" w:rsidRPr="004400A2" w:rsidRDefault="007A473C" w:rsidP="007A473C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  <w:r w:rsidRPr="004400A2">
        <w:rPr>
          <w:rFonts w:ascii="Arial" w:hAnsi="Arial" w:cs="Arial"/>
          <w:sz w:val="22"/>
          <w:szCs w:val="22"/>
        </w:rPr>
        <w:t>D. Alberto Pulido Begines.</w:t>
      </w:r>
    </w:p>
    <w:p w:rsidR="007A473C" w:rsidRDefault="007A473C" w:rsidP="00A42C01">
      <w:pPr>
        <w:ind w:left="720"/>
        <w:rPr>
          <w:rFonts w:ascii="Arial" w:hAnsi="Arial" w:cs="Arial"/>
          <w:sz w:val="22"/>
          <w:szCs w:val="22"/>
        </w:rPr>
      </w:pPr>
      <w:r w:rsidRPr="004400A2">
        <w:rPr>
          <w:rFonts w:ascii="Arial" w:hAnsi="Arial" w:cs="Arial"/>
          <w:sz w:val="22"/>
          <w:szCs w:val="22"/>
        </w:rPr>
        <w:t>Director General Grupo Detank.</w:t>
      </w:r>
    </w:p>
    <w:p w:rsidR="00A42C01" w:rsidRPr="004400A2" w:rsidRDefault="00A42C01" w:rsidP="00A42C01">
      <w:pPr>
        <w:ind w:left="720"/>
        <w:rPr>
          <w:rFonts w:ascii="Arial" w:hAnsi="Arial" w:cs="Arial"/>
          <w:sz w:val="22"/>
          <w:szCs w:val="22"/>
        </w:rPr>
      </w:pPr>
    </w:p>
    <w:p w:rsidR="007A473C" w:rsidRPr="00A42C01" w:rsidRDefault="00411329" w:rsidP="007A473C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bCs/>
          <w:color w:val="333333"/>
          <w:sz w:val="22"/>
          <w:szCs w:val="22"/>
        </w:rPr>
      </w:pPr>
      <w:r w:rsidRPr="00A42C01">
        <w:rPr>
          <w:rFonts w:ascii="Arial" w:hAnsi="Arial" w:cs="Arial"/>
          <w:b/>
          <w:sz w:val="22"/>
          <w:szCs w:val="22"/>
        </w:rPr>
        <w:t>11:30 – 13</w:t>
      </w:r>
      <w:r w:rsidR="00901067" w:rsidRPr="00A42C01">
        <w:rPr>
          <w:rFonts w:ascii="Arial" w:hAnsi="Arial" w:cs="Arial"/>
          <w:b/>
          <w:sz w:val="22"/>
          <w:szCs w:val="22"/>
        </w:rPr>
        <w:t xml:space="preserve">:00 </w:t>
      </w:r>
      <w:r w:rsidR="007A473C" w:rsidRPr="00A42C01">
        <w:rPr>
          <w:rFonts w:ascii="Arial" w:hAnsi="Arial" w:cs="Arial"/>
          <w:sz w:val="22"/>
          <w:szCs w:val="22"/>
        </w:rPr>
        <w:t xml:space="preserve"> </w:t>
      </w:r>
      <w:r w:rsidR="007A473C" w:rsidRPr="00A42C01">
        <w:rPr>
          <w:rFonts w:ascii="Arial" w:hAnsi="Arial" w:cs="Arial"/>
          <w:b/>
          <w:sz w:val="22"/>
          <w:szCs w:val="22"/>
        </w:rPr>
        <w:t>Ejemplos prácticos y “bis a bis” de empresarios con los ponentes.</w:t>
      </w:r>
    </w:p>
    <w:p w:rsidR="00BF4FFD" w:rsidRPr="007A473C" w:rsidRDefault="00C94709" w:rsidP="007A473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7A473C">
        <w:rPr>
          <w:rFonts w:ascii="Arial" w:hAnsi="Arial" w:cs="Arial"/>
          <w:b/>
          <w:bCs/>
          <w:color w:val="333333"/>
          <w:sz w:val="22"/>
          <w:szCs w:val="22"/>
        </w:rPr>
        <w:t>Información e inscripciones</w:t>
      </w:r>
      <w:r w:rsidR="00BF4FFD" w:rsidRPr="007A473C">
        <w:rPr>
          <w:rFonts w:ascii="Arial" w:hAnsi="Arial" w:cs="Arial"/>
          <w:b/>
          <w:bCs/>
          <w:color w:val="333333"/>
          <w:sz w:val="22"/>
          <w:szCs w:val="22"/>
        </w:rPr>
        <w:t xml:space="preserve">: </w:t>
      </w:r>
    </w:p>
    <w:p w:rsidR="007A473C" w:rsidRPr="00411329" w:rsidRDefault="007A473C" w:rsidP="007A473C">
      <w:pPr>
        <w:spacing w:before="120" w:after="120" w:line="288" w:lineRule="auto"/>
        <w:rPr>
          <w:rFonts w:ascii="Arial" w:hAnsi="Arial" w:cs="Arial"/>
          <w:bCs/>
          <w:color w:val="333333"/>
          <w:sz w:val="22"/>
          <w:szCs w:val="22"/>
        </w:rPr>
      </w:pPr>
      <w:r w:rsidRPr="00411329">
        <w:rPr>
          <w:rFonts w:ascii="Arial" w:hAnsi="Arial" w:cs="Arial"/>
          <w:color w:val="333333"/>
          <w:sz w:val="22"/>
          <w:szCs w:val="22"/>
        </w:rPr>
        <w:t xml:space="preserve">Tfno.:  </w:t>
      </w:r>
      <w:r w:rsidR="00901067" w:rsidRPr="00411329">
        <w:rPr>
          <w:rFonts w:ascii="Arial" w:hAnsi="Arial" w:cs="Arial"/>
          <w:bCs/>
          <w:color w:val="333333"/>
          <w:sz w:val="22"/>
          <w:szCs w:val="22"/>
        </w:rPr>
        <w:t>951 50 50 61 – 671 53 68 54</w:t>
      </w:r>
    </w:p>
    <w:p w:rsidR="0091109D" w:rsidRPr="00411329" w:rsidRDefault="007A473C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color w:val="333333"/>
          <w:sz w:val="22"/>
          <w:szCs w:val="22"/>
        </w:rPr>
      </w:pPr>
      <w:r w:rsidRPr="00411329">
        <w:rPr>
          <w:rFonts w:ascii="Arial" w:hAnsi="Arial" w:cs="Arial"/>
          <w:bCs/>
          <w:color w:val="333333"/>
          <w:sz w:val="22"/>
          <w:szCs w:val="22"/>
        </w:rPr>
        <w:t xml:space="preserve"> </w:t>
      </w:r>
      <w:hyperlink r:id="rId11" w:history="1">
        <w:r w:rsidR="00901067" w:rsidRPr="00411329">
          <w:rPr>
            <w:rStyle w:val="Hipervnculo"/>
            <w:rFonts w:ascii="Arial" w:hAnsi="Arial" w:cs="Arial"/>
            <w:bCs/>
            <w:sz w:val="22"/>
            <w:szCs w:val="22"/>
          </w:rPr>
          <w:t>alora@andaluciaemprende.es</w:t>
        </w:r>
      </w:hyperlink>
      <w:r w:rsidRPr="00411329">
        <w:rPr>
          <w:rFonts w:ascii="Arial" w:hAnsi="Arial" w:cs="Arial"/>
          <w:bCs/>
          <w:color w:val="333333"/>
          <w:sz w:val="22"/>
          <w:szCs w:val="22"/>
        </w:rPr>
        <w:t xml:space="preserve"> </w:t>
      </w:r>
    </w:p>
    <w:p w:rsidR="00E5741C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8A4B1E" w:rsidRPr="008D532F" w:rsidRDefault="00A42C0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1196340</wp:posOffset>
            </wp:positionH>
            <wp:positionV relativeFrom="paragraph">
              <wp:posOffset>635</wp:posOffset>
            </wp:positionV>
            <wp:extent cx="285750" cy="295275"/>
            <wp:effectExtent l="19050" t="0" r="0" b="0"/>
            <wp:wrapNone/>
            <wp:docPr id="4" name="Imagen 4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796290</wp:posOffset>
            </wp:positionH>
            <wp:positionV relativeFrom="paragraph">
              <wp:posOffset>29210</wp:posOffset>
            </wp:positionV>
            <wp:extent cx="285750" cy="295275"/>
            <wp:effectExtent l="19050" t="0" r="0" b="0"/>
            <wp:wrapNone/>
            <wp:docPr id="5" name="Imagen 5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29210</wp:posOffset>
            </wp:positionV>
            <wp:extent cx="285750" cy="295275"/>
            <wp:effectExtent l="19050" t="0" r="0" b="0"/>
            <wp:wrapNone/>
            <wp:docPr id="6" name="Imagen 6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2" name="Imagen 1">
              <a:hlinkClick xmlns:a="http://schemas.openxmlformats.org/drawingml/2006/main" r:id="rId18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A42C01" w:rsidRDefault="00901067" w:rsidP="00A42C01">
      <w:pPr>
        <w:rPr>
          <w:rFonts w:ascii="Arial" w:hAnsi="Arial" w:cs="Arial"/>
          <w:b/>
          <w:bCs/>
          <w:sz w:val="18"/>
          <w:szCs w:val="16"/>
        </w:rPr>
      </w:pPr>
      <w:r w:rsidRPr="00901067">
        <w:rPr>
          <w:rFonts w:ascii="Arial" w:hAnsi="Arial" w:cs="Arial"/>
          <w:b/>
          <w:bCs/>
          <w:sz w:val="18"/>
          <w:szCs w:val="16"/>
        </w:rPr>
        <w:t xml:space="preserve">CADE Málaga   </w:t>
      </w:r>
      <w:hyperlink r:id="rId20" w:history="1">
        <w:r w:rsidRPr="00901067">
          <w:rPr>
            <w:rStyle w:val="Hipervnculo"/>
            <w:rFonts w:ascii="Arial" w:hAnsi="Arial" w:cs="Arial"/>
            <w:b/>
            <w:bCs/>
            <w:sz w:val="18"/>
            <w:szCs w:val="16"/>
          </w:rPr>
          <w:t>http://www.facebook.com/cademalaga</w:t>
        </w:r>
      </w:hyperlink>
      <w:r w:rsidRPr="00901067">
        <w:rPr>
          <w:rFonts w:ascii="Arial" w:hAnsi="Arial" w:cs="Arial"/>
          <w:b/>
          <w:bCs/>
          <w:sz w:val="18"/>
          <w:szCs w:val="16"/>
        </w:rPr>
        <w:t xml:space="preserve"> </w:t>
      </w:r>
    </w:p>
    <w:p w:rsidR="00A42C01" w:rsidRDefault="00A42C01" w:rsidP="00A42C01">
      <w:pPr>
        <w:rPr>
          <w:rFonts w:ascii="Arial" w:hAnsi="Arial" w:cs="Arial"/>
          <w:bCs/>
          <w:snapToGrid/>
          <w:sz w:val="16"/>
          <w:szCs w:val="16"/>
        </w:rPr>
      </w:pPr>
    </w:p>
    <w:p w:rsidR="00A42C01" w:rsidRPr="005F562D" w:rsidRDefault="00A42C01" w:rsidP="00A42C01">
      <w:pPr>
        <w:rPr>
          <w:rStyle w:val="Textoennegrita"/>
          <w:rFonts w:ascii="Arial" w:hAnsi="Arial" w:cs="Arial"/>
          <w:b w:val="0"/>
          <w:sz w:val="16"/>
          <w:szCs w:val="16"/>
        </w:rPr>
      </w:pPr>
      <w:r w:rsidRPr="008D532F">
        <w:rPr>
          <w:rFonts w:ascii="Arial" w:hAnsi="Arial" w:cs="Arial"/>
          <w:bCs/>
          <w:snapToGrid/>
          <w:sz w:val="16"/>
          <w:szCs w:val="16"/>
        </w:rPr>
        <w:t>Cofinanciado por:</w:t>
      </w:r>
    </w:p>
    <w:sectPr w:rsidR="00A42C01" w:rsidRPr="005F562D" w:rsidSect="00C94709">
      <w:footerReference w:type="default" r:id="rId2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6A7" w:rsidRDefault="005156A7">
      <w:r>
        <w:separator/>
      </w:r>
    </w:p>
  </w:endnote>
  <w:endnote w:type="continuationSeparator" w:id="0">
    <w:p w:rsidR="005156A7" w:rsidRDefault="005156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329" w:rsidRPr="00BF4FFD" w:rsidRDefault="00504021">
    <w:pPr>
      <w:pStyle w:val="Piedepgina"/>
      <w:rPr>
        <w:color w:val="808080"/>
      </w:rPr>
    </w:pPr>
    <w:r w:rsidRPr="00504021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411329" w:rsidRPr="00BF4FFD" w:rsidRDefault="00411329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6A7" w:rsidRDefault="005156A7">
      <w:r>
        <w:separator/>
      </w:r>
    </w:p>
  </w:footnote>
  <w:footnote w:type="continuationSeparator" w:id="0">
    <w:p w:rsidR="005156A7" w:rsidRDefault="005156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00209"/>
    <w:rsid w:val="00082704"/>
    <w:rsid w:val="000C470D"/>
    <w:rsid w:val="000E6334"/>
    <w:rsid w:val="00101C04"/>
    <w:rsid w:val="00110671"/>
    <w:rsid w:val="001562AF"/>
    <w:rsid w:val="0017293C"/>
    <w:rsid w:val="00204CCE"/>
    <w:rsid w:val="0023533E"/>
    <w:rsid w:val="00261512"/>
    <w:rsid w:val="00411329"/>
    <w:rsid w:val="004541E0"/>
    <w:rsid w:val="00495BB0"/>
    <w:rsid w:val="004C7296"/>
    <w:rsid w:val="004E63B3"/>
    <w:rsid w:val="00504021"/>
    <w:rsid w:val="005156A7"/>
    <w:rsid w:val="00545BEC"/>
    <w:rsid w:val="005816AE"/>
    <w:rsid w:val="005A3C95"/>
    <w:rsid w:val="005E3D8D"/>
    <w:rsid w:val="005F2342"/>
    <w:rsid w:val="005F562D"/>
    <w:rsid w:val="00611BF9"/>
    <w:rsid w:val="0065535A"/>
    <w:rsid w:val="006C4709"/>
    <w:rsid w:val="006E6E9F"/>
    <w:rsid w:val="00721682"/>
    <w:rsid w:val="00724016"/>
    <w:rsid w:val="007A175F"/>
    <w:rsid w:val="007A17D9"/>
    <w:rsid w:val="007A473C"/>
    <w:rsid w:val="00807C2C"/>
    <w:rsid w:val="00814411"/>
    <w:rsid w:val="008A4B1E"/>
    <w:rsid w:val="008D532F"/>
    <w:rsid w:val="008F6053"/>
    <w:rsid w:val="00901067"/>
    <w:rsid w:val="0091109D"/>
    <w:rsid w:val="0092760A"/>
    <w:rsid w:val="009311BF"/>
    <w:rsid w:val="009573B8"/>
    <w:rsid w:val="00962E90"/>
    <w:rsid w:val="00963093"/>
    <w:rsid w:val="00964BA6"/>
    <w:rsid w:val="009D074D"/>
    <w:rsid w:val="009F28F8"/>
    <w:rsid w:val="00A42C01"/>
    <w:rsid w:val="00A86BB6"/>
    <w:rsid w:val="00A86E76"/>
    <w:rsid w:val="00AC1030"/>
    <w:rsid w:val="00AC6F98"/>
    <w:rsid w:val="00AD335C"/>
    <w:rsid w:val="00AF21ED"/>
    <w:rsid w:val="00B43F0B"/>
    <w:rsid w:val="00B44915"/>
    <w:rsid w:val="00B52CE9"/>
    <w:rsid w:val="00B659F5"/>
    <w:rsid w:val="00BD0D6F"/>
    <w:rsid w:val="00BF4FFD"/>
    <w:rsid w:val="00C0237F"/>
    <w:rsid w:val="00C560CD"/>
    <w:rsid w:val="00C72E66"/>
    <w:rsid w:val="00C9279F"/>
    <w:rsid w:val="00C94709"/>
    <w:rsid w:val="00CE79AE"/>
    <w:rsid w:val="00CF651A"/>
    <w:rsid w:val="00D02C26"/>
    <w:rsid w:val="00D84433"/>
    <w:rsid w:val="00DB048A"/>
    <w:rsid w:val="00E33268"/>
    <w:rsid w:val="00E5741C"/>
    <w:rsid w:val="00E75AC4"/>
    <w:rsid w:val="00ED004A"/>
    <w:rsid w:val="00F26815"/>
    <w:rsid w:val="00F31594"/>
    <w:rsid w:val="00F6724A"/>
    <w:rsid w:val="00F80BB1"/>
    <w:rsid w:val="00F87463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  <o:regrouptable v:ext="edit">
        <o:entry new="1" old="0"/>
        <o:entry new="2" old="1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6F98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4.gif@01CDF7E3.42226680" TargetMode="External"/><Relationship Id="rId18" Type="http://schemas.openxmlformats.org/officeDocument/2006/relationships/hyperlink" Target="http://www.facebook.com/cadecordob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image" Target="cid:image002.gif@01CDF7E3.42226680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://www.facebook.com/cademalag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ora@andaluciaemprende.es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3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1336</CharactersWithSpaces>
  <SharedDoc>false</SharedDoc>
  <HLinks>
    <vt:vector size="42" baseType="variant">
      <vt:variant>
        <vt:i4>6160459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https://www.facebook.com/cadecordoba</vt:lpwstr>
      </vt:variant>
      <vt:variant>
        <vt:lpwstr/>
      </vt:variant>
      <vt:variant>
        <vt:i4>2097191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http://www.facebook.com/cadecordoba</vt:lpwstr>
      </vt:variant>
      <vt:variant>
        <vt:lpwstr/>
      </vt:variant>
      <vt:variant>
        <vt:i4>1441832</vt:i4>
      </vt:variant>
      <vt:variant>
        <vt:i4>3</vt:i4>
      </vt:variant>
      <vt:variant>
        <vt:i4>0</vt:i4>
      </vt:variant>
      <vt:variant>
        <vt:i4>5</vt:i4>
      </vt:variant>
      <vt:variant>
        <vt:lpwstr>mailto:alsanchez@andaluciaemprende.es</vt:lpwstr>
      </vt:variant>
      <vt:variant>
        <vt:lpwstr/>
      </vt:variant>
      <vt:variant>
        <vt:i4>6488155</vt:i4>
      </vt:variant>
      <vt:variant>
        <vt:i4>0</vt:i4>
      </vt:variant>
      <vt:variant>
        <vt:i4>0</vt:i4>
      </vt:variant>
      <vt:variant>
        <vt:i4>5</vt:i4>
      </vt:variant>
      <vt:variant>
        <vt:lpwstr>mailto:rgil@andaluciaemprende.es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1028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1029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1030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gmaza</cp:lastModifiedBy>
  <cp:revision>2</cp:revision>
  <cp:lastPrinted>2008-07-31T10:53:00Z</cp:lastPrinted>
  <dcterms:created xsi:type="dcterms:W3CDTF">2014-04-28T12:56:00Z</dcterms:created>
  <dcterms:modified xsi:type="dcterms:W3CDTF">2014-04-28T12:56:00Z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